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C5" w:rsidRDefault="008470C5" w:rsidP="004A2B3A">
      <w:pPr>
        <w:rPr>
          <w:b/>
        </w:rPr>
      </w:pPr>
    </w:p>
    <w:p w:rsidR="00EA4FDB" w:rsidRDefault="00EA4FDB" w:rsidP="004A2B3A">
      <w:pPr>
        <w:rPr>
          <w:b/>
        </w:rPr>
      </w:pPr>
    </w:p>
    <w:p w:rsidR="00EA4FDB" w:rsidRDefault="00EA4FDB" w:rsidP="004A2B3A">
      <w:pPr>
        <w:rPr>
          <w:b/>
        </w:rPr>
      </w:pPr>
      <w:bookmarkStart w:id="0" w:name="_GoBack"/>
      <w:bookmarkEnd w:id="0"/>
    </w:p>
    <w:p w:rsidR="008470C5" w:rsidRDefault="008470C5" w:rsidP="004A2B3A">
      <w:pPr>
        <w:rPr>
          <w:b/>
        </w:rPr>
      </w:pPr>
    </w:p>
    <w:p w:rsidR="008470C5" w:rsidRPr="00952316" w:rsidRDefault="008470C5" w:rsidP="0095231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52316">
        <w:rPr>
          <w:rFonts w:ascii="Times New Roman" w:hAnsi="Times New Roman"/>
          <w:b/>
          <w:i/>
          <w:sz w:val="32"/>
          <w:szCs w:val="32"/>
        </w:rPr>
        <w:t>Tisková zpráva</w:t>
      </w:r>
    </w:p>
    <w:p w:rsidR="008470C5" w:rsidRDefault="008470C5" w:rsidP="004A2B3A">
      <w:pPr>
        <w:rPr>
          <w:b/>
        </w:rPr>
      </w:pPr>
    </w:p>
    <w:p w:rsidR="008470C5" w:rsidRDefault="008470C5" w:rsidP="004A2B3A">
      <w:pPr>
        <w:rPr>
          <w:b/>
        </w:rPr>
      </w:pPr>
    </w:p>
    <w:p w:rsidR="004A2B3A" w:rsidRPr="00952316" w:rsidRDefault="00437AC4" w:rsidP="00952316">
      <w:pPr>
        <w:jc w:val="center"/>
        <w:rPr>
          <w:rFonts w:ascii="Times New Roman" w:hAnsi="Times New Roman"/>
          <w:b/>
          <w:sz w:val="24"/>
          <w:szCs w:val="24"/>
        </w:rPr>
      </w:pPr>
      <w:r w:rsidRPr="00952316">
        <w:rPr>
          <w:rFonts w:ascii="Times New Roman" w:hAnsi="Times New Roman"/>
          <w:b/>
          <w:sz w:val="24"/>
          <w:szCs w:val="24"/>
        </w:rPr>
        <w:t xml:space="preserve">Jak cestujeme </w:t>
      </w:r>
      <w:r w:rsidR="00C034C4" w:rsidRPr="00952316">
        <w:rPr>
          <w:rFonts w:ascii="Times New Roman" w:hAnsi="Times New Roman"/>
          <w:b/>
          <w:sz w:val="24"/>
          <w:szCs w:val="24"/>
        </w:rPr>
        <w:t>do Brna</w:t>
      </w:r>
      <w:r w:rsidR="008470C5" w:rsidRPr="00952316">
        <w:rPr>
          <w:rFonts w:ascii="Times New Roman" w:hAnsi="Times New Roman"/>
          <w:b/>
          <w:sz w:val="24"/>
          <w:szCs w:val="24"/>
        </w:rPr>
        <w:t xml:space="preserve"> a v Brně</w:t>
      </w:r>
      <w:r w:rsidR="004A2B3A" w:rsidRPr="00952316">
        <w:rPr>
          <w:rFonts w:ascii="Times New Roman" w:hAnsi="Times New Roman"/>
          <w:b/>
          <w:sz w:val="24"/>
          <w:szCs w:val="24"/>
        </w:rPr>
        <w:t>?</w:t>
      </w:r>
    </w:p>
    <w:p w:rsidR="00952316" w:rsidRDefault="00952316" w:rsidP="00952316">
      <w:pPr>
        <w:jc w:val="center"/>
        <w:rPr>
          <w:b/>
        </w:rPr>
      </w:pPr>
    </w:p>
    <w:p w:rsidR="00952316" w:rsidRPr="00EA4FDB" w:rsidRDefault="009E5265" w:rsidP="009E5265">
      <w:pPr>
        <w:rPr>
          <w:rFonts w:ascii="Times New Roman" w:hAnsi="Times New Roman"/>
          <w:sz w:val="24"/>
          <w:szCs w:val="24"/>
        </w:rPr>
      </w:pPr>
      <w:r w:rsidRPr="00EA4FDB">
        <w:rPr>
          <w:rFonts w:ascii="Times New Roman" w:hAnsi="Times New Roman"/>
          <w:sz w:val="24"/>
          <w:szCs w:val="24"/>
        </w:rPr>
        <w:t>V Brně, 24. února 2015</w:t>
      </w:r>
    </w:p>
    <w:p w:rsidR="009E5265" w:rsidRPr="00EA4FDB" w:rsidRDefault="009E5265" w:rsidP="009E5265">
      <w:pPr>
        <w:rPr>
          <w:rFonts w:ascii="Times New Roman" w:hAnsi="Times New Roman"/>
          <w:b/>
          <w:sz w:val="24"/>
          <w:szCs w:val="24"/>
        </w:rPr>
      </w:pPr>
    </w:p>
    <w:p w:rsidR="004A2B3A" w:rsidRPr="00EA4FDB" w:rsidRDefault="004A2B3A" w:rsidP="004A2B3A">
      <w:pPr>
        <w:rPr>
          <w:rFonts w:ascii="Times New Roman" w:hAnsi="Times New Roman"/>
          <w:sz w:val="24"/>
          <w:szCs w:val="24"/>
        </w:rPr>
      </w:pPr>
      <w:r w:rsidRPr="00EA4FDB">
        <w:rPr>
          <w:rFonts w:ascii="Times New Roman" w:hAnsi="Times New Roman"/>
          <w:sz w:val="24"/>
          <w:szCs w:val="24"/>
        </w:rPr>
        <w:t xml:space="preserve"> </w:t>
      </w:r>
    </w:p>
    <w:p w:rsidR="004A2B3A" w:rsidRPr="00EA4FDB" w:rsidRDefault="006735A9" w:rsidP="00F23D77">
      <w:pPr>
        <w:jc w:val="both"/>
        <w:rPr>
          <w:rFonts w:ascii="Times New Roman" w:hAnsi="Times New Roman"/>
          <w:sz w:val="24"/>
          <w:szCs w:val="24"/>
        </w:rPr>
      </w:pPr>
      <w:r w:rsidRPr="00EA4FDB">
        <w:rPr>
          <w:rFonts w:ascii="Times New Roman" w:hAnsi="Times New Roman"/>
          <w:sz w:val="24"/>
          <w:szCs w:val="24"/>
        </w:rPr>
        <w:t xml:space="preserve">Společnost </w:t>
      </w:r>
      <w:r w:rsidR="004A2B3A" w:rsidRPr="00EA4FDB">
        <w:rPr>
          <w:rFonts w:ascii="Times New Roman" w:hAnsi="Times New Roman"/>
          <w:sz w:val="24"/>
          <w:szCs w:val="24"/>
        </w:rPr>
        <w:t xml:space="preserve">Brněnské komunikace a.s. </w:t>
      </w:r>
      <w:r w:rsidRPr="00EA4FDB">
        <w:rPr>
          <w:rFonts w:ascii="Times New Roman" w:hAnsi="Times New Roman"/>
          <w:sz w:val="24"/>
          <w:szCs w:val="24"/>
        </w:rPr>
        <w:t>zajišťuje pro Statutární město Brno</w:t>
      </w:r>
      <w:r w:rsidR="004A2B3A" w:rsidRPr="00EA4FDB">
        <w:rPr>
          <w:rFonts w:ascii="Times New Roman" w:hAnsi="Times New Roman"/>
          <w:sz w:val="24"/>
          <w:szCs w:val="24"/>
        </w:rPr>
        <w:t xml:space="preserve"> jedinečn</w:t>
      </w:r>
      <w:r w:rsidRPr="00EA4FDB">
        <w:rPr>
          <w:rFonts w:ascii="Times New Roman" w:hAnsi="Times New Roman"/>
          <w:sz w:val="24"/>
          <w:szCs w:val="24"/>
        </w:rPr>
        <w:t>ý</w:t>
      </w:r>
      <w:r w:rsidR="004A2B3A" w:rsidRPr="00EA4FDB">
        <w:rPr>
          <w:rFonts w:ascii="Times New Roman" w:hAnsi="Times New Roman"/>
          <w:sz w:val="24"/>
          <w:szCs w:val="24"/>
        </w:rPr>
        <w:t xml:space="preserve"> a </w:t>
      </w:r>
      <w:r w:rsidR="008619B7" w:rsidRPr="00EA4FDB">
        <w:rPr>
          <w:rFonts w:ascii="Times New Roman" w:hAnsi="Times New Roman"/>
          <w:sz w:val="24"/>
          <w:szCs w:val="24"/>
        </w:rPr>
        <w:t xml:space="preserve">rozsáhlý </w:t>
      </w:r>
      <w:r w:rsidR="00A33039" w:rsidRPr="00EA4FDB">
        <w:rPr>
          <w:rFonts w:ascii="Times New Roman" w:hAnsi="Times New Roman"/>
          <w:sz w:val="24"/>
          <w:szCs w:val="24"/>
        </w:rPr>
        <w:t>průzkum</w:t>
      </w:r>
      <w:r w:rsidR="004A2B3A" w:rsidRPr="00EA4FDB">
        <w:rPr>
          <w:rFonts w:ascii="Times New Roman" w:hAnsi="Times New Roman"/>
          <w:sz w:val="24"/>
          <w:szCs w:val="24"/>
        </w:rPr>
        <w:t xml:space="preserve"> o dopravním chování ce</w:t>
      </w:r>
      <w:r w:rsidR="008619B7" w:rsidRPr="00EA4FDB">
        <w:rPr>
          <w:rFonts w:ascii="Times New Roman" w:hAnsi="Times New Roman"/>
          <w:sz w:val="24"/>
          <w:szCs w:val="24"/>
        </w:rPr>
        <w:t xml:space="preserve">stujících na území města Brna. Během průzkumu, který bude anonymní, osloví tazatelé 4200 respondentů přijíždějících do Brna. </w:t>
      </w:r>
    </w:p>
    <w:p w:rsidR="004A2B3A" w:rsidRPr="00EA4FDB" w:rsidRDefault="004A2B3A" w:rsidP="00F23D77">
      <w:pPr>
        <w:jc w:val="both"/>
        <w:rPr>
          <w:rFonts w:ascii="Times New Roman" w:hAnsi="Times New Roman"/>
          <w:sz w:val="24"/>
          <w:szCs w:val="24"/>
        </w:rPr>
      </w:pPr>
    </w:p>
    <w:p w:rsidR="004A2B3A" w:rsidRPr="00EA4FDB" w:rsidRDefault="00A33039" w:rsidP="00F23D77">
      <w:pPr>
        <w:jc w:val="both"/>
        <w:rPr>
          <w:rFonts w:ascii="Times New Roman" w:hAnsi="Times New Roman"/>
          <w:sz w:val="24"/>
          <w:szCs w:val="24"/>
        </w:rPr>
      </w:pPr>
      <w:r w:rsidRPr="00EA4FDB">
        <w:rPr>
          <w:rFonts w:ascii="Times New Roman" w:hAnsi="Times New Roman"/>
          <w:sz w:val="24"/>
          <w:szCs w:val="24"/>
        </w:rPr>
        <w:t>Od 3</w:t>
      </w:r>
      <w:r w:rsidR="004A2B3A" w:rsidRPr="00EA4FDB">
        <w:rPr>
          <w:rFonts w:ascii="Times New Roman" w:hAnsi="Times New Roman"/>
          <w:sz w:val="24"/>
          <w:szCs w:val="24"/>
        </w:rPr>
        <w:t xml:space="preserve">. </w:t>
      </w:r>
      <w:r w:rsidRPr="00EA4FDB">
        <w:rPr>
          <w:rFonts w:ascii="Times New Roman" w:hAnsi="Times New Roman"/>
          <w:sz w:val="24"/>
          <w:szCs w:val="24"/>
        </w:rPr>
        <w:t>do 15</w:t>
      </w:r>
      <w:r w:rsidR="006735A9" w:rsidRPr="00EA4FDB">
        <w:rPr>
          <w:rFonts w:ascii="Times New Roman" w:hAnsi="Times New Roman"/>
          <w:sz w:val="24"/>
          <w:szCs w:val="24"/>
        </w:rPr>
        <w:t xml:space="preserve">. </w:t>
      </w:r>
      <w:r w:rsidR="004A2B3A" w:rsidRPr="00EA4FDB">
        <w:rPr>
          <w:rFonts w:ascii="Times New Roman" w:hAnsi="Times New Roman"/>
          <w:sz w:val="24"/>
          <w:szCs w:val="24"/>
        </w:rPr>
        <w:t xml:space="preserve">března 2015 bude </w:t>
      </w:r>
      <w:r w:rsidR="008F62DE" w:rsidRPr="00EA4FDB">
        <w:rPr>
          <w:rFonts w:ascii="Times New Roman" w:hAnsi="Times New Roman"/>
          <w:sz w:val="24"/>
          <w:szCs w:val="24"/>
        </w:rPr>
        <w:t xml:space="preserve">probíhat </w:t>
      </w:r>
      <w:r w:rsidR="004A2B3A" w:rsidRPr="00EA4FDB">
        <w:rPr>
          <w:rFonts w:ascii="Times New Roman" w:hAnsi="Times New Roman"/>
          <w:sz w:val="24"/>
          <w:szCs w:val="24"/>
        </w:rPr>
        <w:t xml:space="preserve">na </w:t>
      </w:r>
      <w:r w:rsidR="00437AC4" w:rsidRPr="00EA4FDB">
        <w:rPr>
          <w:rFonts w:ascii="Times New Roman" w:hAnsi="Times New Roman"/>
          <w:sz w:val="24"/>
          <w:szCs w:val="24"/>
        </w:rPr>
        <w:t>významných přestupních uzlech</w:t>
      </w:r>
      <w:r w:rsidR="00EB2433" w:rsidRPr="00EA4FDB">
        <w:rPr>
          <w:rFonts w:ascii="Times New Roman" w:hAnsi="Times New Roman"/>
          <w:sz w:val="24"/>
          <w:szCs w:val="24"/>
        </w:rPr>
        <w:t xml:space="preserve"> města Brna</w:t>
      </w:r>
      <w:r w:rsidR="00437AC4" w:rsidRPr="00EA4FDB">
        <w:rPr>
          <w:rFonts w:ascii="Times New Roman" w:hAnsi="Times New Roman"/>
          <w:sz w:val="24"/>
          <w:szCs w:val="24"/>
        </w:rPr>
        <w:t xml:space="preserve"> (např. Zvonařka, Hlavní nádraží, Královo Pole nádraží, Mendlovo náměstí, Úzká, Stará Osada) </w:t>
      </w:r>
      <w:r w:rsidR="008619B7" w:rsidRPr="00EA4FDB">
        <w:rPr>
          <w:rFonts w:ascii="Times New Roman" w:hAnsi="Times New Roman"/>
          <w:sz w:val="24"/>
          <w:szCs w:val="24"/>
        </w:rPr>
        <w:t xml:space="preserve">směrový </w:t>
      </w:r>
      <w:r w:rsidR="004A2B3A" w:rsidRPr="00EA4FDB">
        <w:rPr>
          <w:rFonts w:ascii="Times New Roman" w:hAnsi="Times New Roman"/>
          <w:sz w:val="24"/>
          <w:szCs w:val="24"/>
        </w:rPr>
        <w:t xml:space="preserve">průzkum </w:t>
      </w:r>
      <w:r w:rsidR="008619B7" w:rsidRPr="00EA4FDB">
        <w:rPr>
          <w:rFonts w:ascii="Times New Roman" w:hAnsi="Times New Roman"/>
          <w:sz w:val="24"/>
          <w:szCs w:val="24"/>
        </w:rPr>
        <w:t>založený na osobním dotazování metodou Face to face.</w:t>
      </w:r>
    </w:p>
    <w:p w:rsidR="004A2B3A" w:rsidRPr="00EA4FDB" w:rsidRDefault="008619B7" w:rsidP="00F23D77">
      <w:pPr>
        <w:jc w:val="both"/>
        <w:rPr>
          <w:rFonts w:ascii="Times New Roman" w:hAnsi="Times New Roman"/>
          <w:sz w:val="24"/>
          <w:szCs w:val="24"/>
        </w:rPr>
      </w:pPr>
      <w:r w:rsidRPr="00EA4FDB">
        <w:rPr>
          <w:rFonts w:ascii="Times New Roman" w:hAnsi="Times New Roman"/>
          <w:sz w:val="24"/>
          <w:szCs w:val="24"/>
        </w:rPr>
        <w:t>Po dobu průzkumu</w:t>
      </w:r>
      <w:r w:rsidR="004A2B3A" w:rsidRPr="00EA4FDB">
        <w:rPr>
          <w:rFonts w:ascii="Times New Roman" w:hAnsi="Times New Roman"/>
          <w:sz w:val="24"/>
          <w:szCs w:val="24"/>
        </w:rPr>
        <w:t xml:space="preserve"> v době od </w:t>
      </w:r>
      <w:r w:rsidR="00841A70" w:rsidRPr="00EA4FDB">
        <w:rPr>
          <w:rFonts w:ascii="Times New Roman" w:hAnsi="Times New Roman"/>
          <w:sz w:val="24"/>
          <w:szCs w:val="24"/>
        </w:rPr>
        <w:t>6</w:t>
      </w:r>
      <w:r w:rsidR="004A2B3A" w:rsidRPr="00EA4FDB">
        <w:rPr>
          <w:rFonts w:ascii="Times New Roman" w:hAnsi="Times New Roman"/>
          <w:sz w:val="24"/>
          <w:szCs w:val="24"/>
        </w:rPr>
        <w:t xml:space="preserve">.00 do 22.00 hodin budou </w:t>
      </w:r>
      <w:r w:rsidRPr="00EA4FDB">
        <w:rPr>
          <w:rFonts w:ascii="Times New Roman" w:hAnsi="Times New Roman"/>
          <w:sz w:val="24"/>
          <w:szCs w:val="24"/>
        </w:rPr>
        <w:t xml:space="preserve">na 11 přestupních uzlech </w:t>
      </w:r>
      <w:r w:rsidR="000828D2" w:rsidRPr="00EA4FDB">
        <w:rPr>
          <w:rFonts w:ascii="Times New Roman" w:hAnsi="Times New Roman"/>
          <w:sz w:val="24"/>
          <w:szCs w:val="24"/>
        </w:rPr>
        <w:t>osloveni</w:t>
      </w:r>
      <w:r w:rsidR="004A2B3A" w:rsidRPr="00EA4FDB">
        <w:rPr>
          <w:rFonts w:ascii="Times New Roman" w:hAnsi="Times New Roman"/>
          <w:sz w:val="24"/>
          <w:szCs w:val="24"/>
        </w:rPr>
        <w:t xml:space="preserve"> cestující</w:t>
      </w:r>
      <w:r w:rsidR="000828D2" w:rsidRPr="00EA4FDB">
        <w:rPr>
          <w:rFonts w:ascii="Times New Roman" w:hAnsi="Times New Roman"/>
          <w:sz w:val="24"/>
          <w:szCs w:val="24"/>
        </w:rPr>
        <w:t xml:space="preserve"> </w:t>
      </w:r>
      <w:r w:rsidR="006735A9" w:rsidRPr="00EA4FDB">
        <w:rPr>
          <w:rFonts w:ascii="Times New Roman" w:hAnsi="Times New Roman"/>
          <w:sz w:val="24"/>
          <w:szCs w:val="24"/>
        </w:rPr>
        <w:t>(</w:t>
      </w:r>
      <w:r w:rsidR="004A2B3A" w:rsidRPr="00EA4FDB">
        <w:rPr>
          <w:rFonts w:ascii="Times New Roman" w:hAnsi="Times New Roman"/>
          <w:sz w:val="24"/>
          <w:szCs w:val="24"/>
        </w:rPr>
        <w:t>osoby starší 15 let</w:t>
      </w:r>
      <w:r w:rsidR="006735A9" w:rsidRPr="00EA4FDB">
        <w:rPr>
          <w:rFonts w:ascii="Times New Roman" w:hAnsi="Times New Roman"/>
          <w:sz w:val="24"/>
          <w:szCs w:val="24"/>
        </w:rPr>
        <w:t>),</w:t>
      </w:r>
      <w:r w:rsidR="004A2B3A" w:rsidRPr="00EA4FDB">
        <w:rPr>
          <w:rFonts w:ascii="Times New Roman" w:hAnsi="Times New Roman"/>
          <w:sz w:val="24"/>
          <w:szCs w:val="24"/>
        </w:rPr>
        <w:t xml:space="preserve"> kte</w:t>
      </w:r>
      <w:r w:rsidR="000828D2" w:rsidRPr="00EA4FDB">
        <w:rPr>
          <w:rFonts w:ascii="Times New Roman" w:hAnsi="Times New Roman"/>
          <w:sz w:val="24"/>
          <w:szCs w:val="24"/>
        </w:rPr>
        <w:t>ří</w:t>
      </w:r>
      <w:r w:rsidR="004A2B3A" w:rsidRPr="00EA4FDB">
        <w:rPr>
          <w:rFonts w:ascii="Times New Roman" w:hAnsi="Times New Roman"/>
          <w:sz w:val="24"/>
          <w:szCs w:val="24"/>
        </w:rPr>
        <w:t xml:space="preserve"> přijíždějí regionální</w:t>
      </w:r>
      <w:r w:rsidR="008470C5" w:rsidRPr="00EA4FDB">
        <w:rPr>
          <w:rFonts w:ascii="Times New Roman" w:hAnsi="Times New Roman"/>
          <w:sz w:val="24"/>
          <w:szCs w:val="24"/>
        </w:rPr>
        <w:t>mi spoji</w:t>
      </w:r>
      <w:r w:rsidR="004A2B3A" w:rsidRPr="00EA4FDB">
        <w:rPr>
          <w:rFonts w:ascii="Times New Roman" w:hAnsi="Times New Roman"/>
          <w:sz w:val="24"/>
          <w:szCs w:val="24"/>
        </w:rPr>
        <w:t xml:space="preserve"> železniční a autobusové dopravy</w:t>
      </w:r>
      <w:r w:rsidR="000828D2" w:rsidRPr="00EA4FDB">
        <w:rPr>
          <w:rFonts w:ascii="Times New Roman" w:hAnsi="Times New Roman"/>
          <w:sz w:val="24"/>
          <w:szCs w:val="24"/>
        </w:rPr>
        <w:t>, se žádostí o vyplnění krátk</w:t>
      </w:r>
      <w:r w:rsidRPr="00EA4FDB">
        <w:rPr>
          <w:rFonts w:ascii="Times New Roman" w:hAnsi="Times New Roman"/>
          <w:sz w:val="24"/>
          <w:szCs w:val="24"/>
        </w:rPr>
        <w:t>ého dotazníku. Za spolupráci a 2</w:t>
      </w:r>
      <w:r w:rsidR="000828D2" w:rsidRPr="00EA4FDB">
        <w:rPr>
          <w:rFonts w:ascii="Times New Roman" w:hAnsi="Times New Roman"/>
          <w:sz w:val="24"/>
          <w:szCs w:val="24"/>
        </w:rPr>
        <w:t xml:space="preserve"> minuty svého času, který stráví v rozhovoru s tazatelem, obdrží </w:t>
      </w:r>
      <w:r w:rsidRPr="00EA4FDB">
        <w:rPr>
          <w:rFonts w:ascii="Times New Roman" w:hAnsi="Times New Roman"/>
          <w:sz w:val="24"/>
          <w:szCs w:val="24"/>
        </w:rPr>
        <w:t xml:space="preserve">všichni respondenti </w:t>
      </w:r>
      <w:r w:rsidR="000828D2" w:rsidRPr="00EA4FDB">
        <w:rPr>
          <w:rFonts w:ascii="Times New Roman" w:hAnsi="Times New Roman"/>
          <w:sz w:val="24"/>
          <w:szCs w:val="24"/>
        </w:rPr>
        <w:t xml:space="preserve">drobný </w:t>
      </w:r>
      <w:r w:rsidRPr="00EA4FDB">
        <w:rPr>
          <w:rFonts w:ascii="Times New Roman" w:hAnsi="Times New Roman"/>
          <w:sz w:val="24"/>
          <w:szCs w:val="24"/>
        </w:rPr>
        <w:t xml:space="preserve">praktický </w:t>
      </w:r>
      <w:r w:rsidR="000828D2" w:rsidRPr="00EA4FDB">
        <w:rPr>
          <w:rFonts w:ascii="Times New Roman" w:hAnsi="Times New Roman"/>
          <w:sz w:val="24"/>
          <w:szCs w:val="24"/>
        </w:rPr>
        <w:t xml:space="preserve">dárek.  </w:t>
      </w:r>
    </w:p>
    <w:p w:rsidR="002554BD" w:rsidRPr="00EA4FDB" w:rsidRDefault="002554BD" w:rsidP="00F23D77">
      <w:pPr>
        <w:jc w:val="both"/>
        <w:rPr>
          <w:rFonts w:ascii="Times New Roman" w:hAnsi="Times New Roman"/>
          <w:sz w:val="24"/>
          <w:szCs w:val="24"/>
        </w:rPr>
      </w:pPr>
      <w:r w:rsidRPr="00EA4FDB">
        <w:rPr>
          <w:rFonts w:ascii="Times New Roman" w:hAnsi="Times New Roman"/>
          <w:sz w:val="24"/>
          <w:szCs w:val="24"/>
        </w:rPr>
        <w:t xml:space="preserve">Tazatelé, kteří budou zřetelně označeni, budou respondenty kontaktovat na nástupištích (perón, zastávka) po výstupu z regionálního spoje. Bude je zajímat, odkud cestující přijeli, kam se budou dále dopravovat, jaký zvolí dopravní prostředek, </w:t>
      </w:r>
      <w:r w:rsidR="006735A9" w:rsidRPr="00EA4FDB">
        <w:rPr>
          <w:rFonts w:ascii="Times New Roman" w:hAnsi="Times New Roman"/>
          <w:sz w:val="24"/>
          <w:szCs w:val="24"/>
        </w:rPr>
        <w:t xml:space="preserve">kde a jak často musí </w:t>
      </w:r>
      <w:r w:rsidRPr="00EA4FDB">
        <w:rPr>
          <w:rFonts w:ascii="Times New Roman" w:hAnsi="Times New Roman"/>
          <w:sz w:val="24"/>
          <w:szCs w:val="24"/>
        </w:rPr>
        <w:t>přestup</w:t>
      </w:r>
      <w:r w:rsidR="006735A9" w:rsidRPr="00EA4FDB">
        <w:rPr>
          <w:rFonts w:ascii="Times New Roman" w:hAnsi="Times New Roman"/>
          <w:sz w:val="24"/>
          <w:szCs w:val="24"/>
        </w:rPr>
        <w:t>ovat</w:t>
      </w:r>
      <w:r w:rsidRPr="00EA4FDB">
        <w:rPr>
          <w:rFonts w:ascii="Times New Roman" w:hAnsi="Times New Roman"/>
          <w:sz w:val="24"/>
          <w:szCs w:val="24"/>
        </w:rPr>
        <w:t xml:space="preserve"> nebo např. jak často obvykle cestují do Brna.  </w:t>
      </w:r>
    </w:p>
    <w:p w:rsidR="006735A9" w:rsidRPr="00EA4FDB" w:rsidRDefault="006735A9" w:rsidP="00F23D77">
      <w:pPr>
        <w:jc w:val="both"/>
        <w:rPr>
          <w:rFonts w:ascii="Times New Roman" w:hAnsi="Times New Roman"/>
          <w:sz w:val="24"/>
          <w:szCs w:val="24"/>
        </w:rPr>
      </w:pPr>
    </w:p>
    <w:p w:rsidR="008619B7" w:rsidRPr="00EA4FDB" w:rsidRDefault="008619B7" w:rsidP="008619B7">
      <w:pPr>
        <w:jc w:val="both"/>
        <w:rPr>
          <w:rFonts w:ascii="Times New Roman" w:hAnsi="Times New Roman"/>
          <w:sz w:val="24"/>
          <w:szCs w:val="24"/>
        </w:rPr>
      </w:pPr>
      <w:r w:rsidRPr="00EA4FDB">
        <w:rPr>
          <w:rFonts w:ascii="Times New Roman" w:hAnsi="Times New Roman"/>
          <w:sz w:val="24"/>
          <w:szCs w:val="24"/>
        </w:rPr>
        <w:t xml:space="preserve">Cílem celé akce je zjištění dopravního chování cestujících z regionu, tedy přehled důležitých cílových oblastí na území města Brna, preference volby veřejných dopravních prostředků, </w:t>
      </w:r>
      <w:proofErr w:type="spellStart"/>
      <w:r w:rsidRPr="00EA4FDB">
        <w:rPr>
          <w:rFonts w:ascii="Times New Roman" w:hAnsi="Times New Roman"/>
          <w:sz w:val="24"/>
          <w:szCs w:val="24"/>
        </w:rPr>
        <w:t>přestupovost</w:t>
      </w:r>
      <w:proofErr w:type="spellEnd"/>
      <w:r w:rsidRPr="00EA4FDB">
        <w:rPr>
          <w:rFonts w:ascii="Times New Roman" w:hAnsi="Times New Roman"/>
          <w:sz w:val="24"/>
          <w:szCs w:val="24"/>
        </w:rPr>
        <w:t xml:space="preserve"> nebo také četnost cest.</w:t>
      </w:r>
    </w:p>
    <w:p w:rsidR="008619B7" w:rsidRPr="00EA4FDB" w:rsidRDefault="008619B7" w:rsidP="00F23D77">
      <w:pPr>
        <w:jc w:val="both"/>
        <w:rPr>
          <w:rFonts w:ascii="Times New Roman" w:hAnsi="Times New Roman"/>
          <w:sz w:val="24"/>
          <w:szCs w:val="24"/>
        </w:rPr>
      </w:pPr>
    </w:p>
    <w:p w:rsidR="002554BD" w:rsidRPr="00EA4FDB" w:rsidRDefault="008619B7" w:rsidP="00F23D77">
      <w:pPr>
        <w:jc w:val="both"/>
        <w:rPr>
          <w:rFonts w:ascii="Times New Roman" w:hAnsi="Times New Roman"/>
          <w:sz w:val="24"/>
          <w:szCs w:val="24"/>
        </w:rPr>
      </w:pPr>
      <w:r w:rsidRPr="00EA4FDB">
        <w:rPr>
          <w:rFonts w:ascii="Times New Roman" w:hAnsi="Times New Roman"/>
          <w:sz w:val="24"/>
          <w:szCs w:val="24"/>
        </w:rPr>
        <w:t>Získané informace</w:t>
      </w:r>
      <w:r w:rsidR="002554BD" w:rsidRPr="00EA4FDB">
        <w:rPr>
          <w:rFonts w:ascii="Times New Roman" w:hAnsi="Times New Roman"/>
          <w:sz w:val="24"/>
          <w:szCs w:val="24"/>
        </w:rPr>
        <w:t xml:space="preserve"> poskytnou podrobnou analýzu volby </w:t>
      </w:r>
      <w:r w:rsidR="00C034C4" w:rsidRPr="00EA4FDB">
        <w:rPr>
          <w:rFonts w:ascii="Times New Roman" w:hAnsi="Times New Roman"/>
          <w:sz w:val="24"/>
          <w:szCs w:val="24"/>
        </w:rPr>
        <w:t xml:space="preserve">městské hromadné dopravy – ať už jsou to tramvaje, trolejbusy či autobusy - </w:t>
      </w:r>
      <w:r w:rsidR="002554BD" w:rsidRPr="00EA4F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54BD" w:rsidRPr="00EA4FDB">
        <w:rPr>
          <w:rFonts w:ascii="Times New Roman" w:hAnsi="Times New Roman"/>
          <w:sz w:val="24"/>
          <w:szCs w:val="24"/>
        </w:rPr>
        <w:t>pro cesty ze zdrojů do cílů na území města Brna a okolí</w:t>
      </w:r>
      <w:r w:rsidR="00C034C4" w:rsidRPr="00EA4FDB">
        <w:rPr>
          <w:rFonts w:ascii="Times New Roman" w:hAnsi="Times New Roman"/>
          <w:sz w:val="24"/>
          <w:szCs w:val="24"/>
        </w:rPr>
        <w:t>. Poslouží také jako</w:t>
      </w:r>
      <w:r w:rsidR="004A2B3A" w:rsidRPr="00EA4FDB">
        <w:rPr>
          <w:rFonts w:ascii="Times New Roman" w:hAnsi="Times New Roman"/>
          <w:sz w:val="24"/>
          <w:szCs w:val="24"/>
        </w:rPr>
        <w:t xml:space="preserve"> významný podklad pro dopravní plánování</w:t>
      </w:r>
      <w:r w:rsidR="00C034C4" w:rsidRPr="00EA4FDB">
        <w:rPr>
          <w:rFonts w:ascii="Times New Roman" w:hAnsi="Times New Roman"/>
          <w:sz w:val="24"/>
          <w:szCs w:val="24"/>
        </w:rPr>
        <w:t xml:space="preserve"> a v</w:t>
      </w:r>
      <w:r w:rsidRPr="00EA4FDB">
        <w:rPr>
          <w:rFonts w:ascii="Times New Roman" w:hAnsi="Times New Roman"/>
          <w:sz w:val="24"/>
          <w:szCs w:val="24"/>
        </w:rPr>
        <w:t> neposlední řadě</w:t>
      </w:r>
      <w:r w:rsidR="002554BD" w:rsidRPr="00EA4FDB">
        <w:rPr>
          <w:rFonts w:ascii="Times New Roman" w:hAnsi="Times New Roman"/>
          <w:sz w:val="24"/>
          <w:szCs w:val="24"/>
        </w:rPr>
        <w:t xml:space="preserve"> budou </w:t>
      </w:r>
      <w:r w:rsidR="00C034C4" w:rsidRPr="00EA4FDB">
        <w:rPr>
          <w:rFonts w:ascii="Times New Roman" w:hAnsi="Times New Roman"/>
          <w:sz w:val="24"/>
          <w:szCs w:val="24"/>
        </w:rPr>
        <w:t>velkým</w:t>
      </w:r>
      <w:r w:rsidRPr="00EA4FDB">
        <w:rPr>
          <w:rFonts w:ascii="Times New Roman" w:hAnsi="Times New Roman"/>
          <w:sz w:val="24"/>
          <w:szCs w:val="24"/>
        </w:rPr>
        <w:t xml:space="preserve"> přínosem </w:t>
      </w:r>
      <w:r w:rsidR="004A2B3A" w:rsidRPr="00EA4FDB">
        <w:rPr>
          <w:rFonts w:ascii="Times New Roman" w:hAnsi="Times New Roman"/>
          <w:sz w:val="24"/>
          <w:szCs w:val="24"/>
        </w:rPr>
        <w:t xml:space="preserve">pro </w:t>
      </w:r>
      <w:r w:rsidR="008470C5" w:rsidRPr="00EA4FDB">
        <w:rPr>
          <w:rFonts w:ascii="Times New Roman" w:hAnsi="Times New Roman"/>
          <w:sz w:val="24"/>
          <w:szCs w:val="24"/>
        </w:rPr>
        <w:t xml:space="preserve">tvorbu </w:t>
      </w:r>
      <w:r w:rsidR="004A2B3A" w:rsidRPr="00EA4FDB">
        <w:rPr>
          <w:rFonts w:ascii="Times New Roman" w:hAnsi="Times New Roman"/>
          <w:sz w:val="24"/>
          <w:szCs w:val="24"/>
        </w:rPr>
        <w:t>dopravní</w:t>
      </w:r>
      <w:r w:rsidR="008470C5" w:rsidRPr="00EA4FDB">
        <w:rPr>
          <w:rFonts w:ascii="Times New Roman" w:hAnsi="Times New Roman"/>
          <w:sz w:val="24"/>
          <w:szCs w:val="24"/>
        </w:rPr>
        <w:t>ch</w:t>
      </w:r>
      <w:r w:rsidR="004A2B3A" w:rsidRPr="00EA4FDB">
        <w:rPr>
          <w:rFonts w:ascii="Times New Roman" w:hAnsi="Times New Roman"/>
          <w:sz w:val="24"/>
          <w:szCs w:val="24"/>
        </w:rPr>
        <w:t xml:space="preserve"> model</w:t>
      </w:r>
      <w:r w:rsidR="008470C5" w:rsidRPr="00EA4FDB">
        <w:rPr>
          <w:rFonts w:ascii="Times New Roman" w:hAnsi="Times New Roman"/>
          <w:sz w:val="24"/>
          <w:szCs w:val="24"/>
        </w:rPr>
        <w:t>ů</w:t>
      </w:r>
      <w:r w:rsidR="004A2B3A" w:rsidRPr="00EA4FDB">
        <w:rPr>
          <w:rFonts w:ascii="Times New Roman" w:hAnsi="Times New Roman"/>
          <w:sz w:val="24"/>
          <w:szCs w:val="24"/>
        </w:rPr>
        <w:t xml:space="preserve"> města Brna.  </w:t>
      </w:r>
    </w:p>
    <w:p w:rsidR="006735A9" w:rsidRPr="00EA4FDB" w:rsidRDefault="006735A9" w:rsidP="00F23D77">
      <w:pPr>
        <w:jc w:val="both"/>
        <w:rPr>
          <w:rFonts w:ascii="Times New Roman" w:hAnsi="Times New Roman"/>
          <w:sz w:val="24"/>
          <w:szCs w:val="24"/>
        </w:rPr>
      </w:pPr>
    </w:p>
    <w:p w:rsidR="008470C5" w:rsidRPr="00EA4FDB" w:rsidRDefault="00A348CA" w:rsidP="008470C5">
      <w:pPr>
        <w:jc w:val="both"/>
        <w:rPr>
          <w:rFonts w:ascii="Times New Roman" w:hAnsi="Times New Roman"/>
          <w:sz w:val="24"/>
          <w:szCs w:val="24"/>
        </w:rPr>
      </w:pPr>
      <w:r w:rsidRPr="00EA4FDB">
        <w:rPr>
          <w:rFonts w:ascii="Times New Roman" w:hAnsi="Times New Roman"/>
          <w:sz w:val="24"/>
          <w:szCs w:val="24"/>
        </w:rPr>
        <w:t>Akce bude realizována firmou</w:t>
      </w:r>
      <w:r w:rsidR="006735A9" w:rsidRPr="00EA4FDB">
        <w:rPr>
          <w:rFonts w:ascii="Times New Roman" w:hAnsi="Times New Roman"/>
          <w:sz w:val="24"/>
          <w:szCs w:val="24"/>
        </w:rPr>
        <w:t xml:space="preserve"> FOCUS Marketing &amp; </w:t>
      </w:r>
      <w:proofErr w:type="spellStart"/>
      <w:r w:rsidR="006735A9" w:rsidRPr="00EA4FDB">
        <w:rPr>
          <w:rFonts w:ascii="Times New Roman" w:hAnsi="Times New Roman"/>
          <w:sz w:val="24"/>
          <w:szCs w:val="24"/>
        </w:rPr>
        <w:t>Social</w:t>
      </w:r>
      <w:proofErr w:type="spellEnd"/>
      <w:r w:rsidR="006735A9" w:rsidRPr="00EA4F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5A9" w:rsidRPr="00EA4FDB">
        <w:rPr>
          <w:rFonts w:ascii="Times New Roman" w:hAnsi="Times New Roman"/>
          <w:sz w:val="24"/>
          <w:szCs w:val="24"/>
        </w:rPr>
        <w:t>Research</w:t>
      </w:r>
      <w:proofErr w:type="spellEnd"/>
      <w:r w:rsidRPr="00EA4FDB">
        <w:rPr>
          <w:rFonts w:ascii="Times New Roman" w:hAnsi="Times New Roman"/>
          <w:sz w:val="24"/>
          <w:szCs w:val="24"/>
        </w:rPr>
        <w:t xml:space="preserve"> a pro Brno bude takto komplexní průzkum velkou premiérou.</w:t>
      </w:r>
      <w:r w:rsidR="006735A9" w:rsidRPr="00EA4FDB">
        <w:rPr>
          <w:rFonts w:ascii="Times New Roman" w:hAnsi="Times New Roman"/>
          <w:sz w:val="24"/>
          <w:szCs w:val="24"/>
        </w:rPr>
        <w:t xml:space="preserve"> </w:t>
      </w:r>
    </w:p>
    <w:p w:rsidR="008470C5" w:rsidRPr="00EA4FDB" w:rsidRDefault="008470C5" w:rsidP="00F23D77">
      <w:pPr>
        <w:jc w:val="both"/>
        <w:rPr>
          <w:rFonts w:ascii="Times New Roman" w:hAnsi="Times New Roman"/>
          <w:sz w:val="24"/>
          <w:szCs w:val="24"/>
        </w:rPr>
      </w:pPr>
    </w:p>
    <w:p w:rsidR="00952316" w:rsidRPr="00EA4FDB" w:rsidRDefault="00952316" w:rsidP="00841A70">
      <w:pPr>
        <w:rPr>
          <w:rFonts w:ascii="Times New Roman" w:hAnsi="Times New Roman"/>
          <w:sz w:val="24"/>
          <w:szCs w:val="24"/>
          <w:u w:val="single"/>
        </w:rPr>
      </w:pPr>
    </w:p>
    <w:p w:rsidR="00952316" w:rsidRPr="00EA4FDB" w:rsidRDefault="00952316" w:rsidP="00841A70">
      <w:pPr>
        <w:rPr>
          <w:rFonts w:ascii="Times New Roman" w:hAnsi="Times New Roman"/>
          <w:sz w:val="24"/>
          <w:szCs w:val="24"/>
          <w:u w:val="single"/>
        </w:rPr>
      </w:pPr>
    </w:p>
    <w:p w:rsidR="00841A70" w:rsidRPr="00EA4FDB" w:rsidRDefault="00841A70" w:rsidP="00841A70">
      <w:pPr>
        <w:rPr>
          <w:rFonts w:ascii="Times New Roman" w:hAnsi="Times New Roman"/>
          <w:i/>
          <w:sz w:val="24"/>
          <w:szCs w:val="24"/>
          <w:u w:val="single"/>
        </w:rPr>
      </w:pPr>
      <w:r w:rsidRPr="00EA4FDB">
        <w:rPr>
          <w:rFonts w:ascii="Times New Roman" w:hAnsi="Times New Roman"/>
          <w:i/>
          <w:sz w:val="24"/>
          <w:szCs w:val="24"/>
          <w:u w:val="single"/>
        </w:rPr>
        <w:t>Pro úplnost jsou v tabulce uvedeny dopravní uzly vybrané pro směrový průzkum:</w:t>
      </w:r>
    </w:p>
    <w:p w:rsidR="00841A70" w:rsidRPr="00EA4FDB" w:rsidRDefault="00841A70" w:rsidP="00841A70">
      <w:pPr>
        <w:rPr>
          <w:rFonts w:ascii="Times New Roman" w:hAnsi="Times New Roman"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2872"/>
        <w:gridCol w:w="928"/>
        <w:gridCol w:w="3002"/>
      </w:tblGrid>
      <w:tr w:rsidR="00841A70" w:rsidRPr="00EA4FDB" w:rsidTr="005F09C9">
        <w:trPr>
          <w:trHeight w:val="25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A4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Poř.č</w:t>
            </w:r>
            <w:proofErr w:type="spellEnd"/>
            <w:r w:rsidRPr="00EA4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zastávky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spojení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Seznam linek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regionální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Hlavní nádraží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vlak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Zvonařka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bus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104, 105, 106, 107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108, 109, 601, 602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Tržní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bus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106, 107, 601, 602, 701, 702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Židenice, nádraží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vlak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S2, S3, S6, R6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Královo Pole, nádraží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vlak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S3, R3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Mendlovo nám.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bus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405, 406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Královo Pole, nádraží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bus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301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Úzká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bus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701, 702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Osová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bus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403, 404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Stará osada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bus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201, 202</w:t>
            </w:r>
          </w:p>
        </w:tc>
      </w:tr>
      <w:tr w:rsidR="00841A70" w:rsidRPr="00EA4FDB" w:rsidTr="005F09C9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Brno, Lesná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vlak</w:t>
            </w:r>
          </w:p>
        </w:tc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1A70" w:rsidRPr="00EA4FDB" w:rsidRDefault="00841A70" w:rsidP="005F09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4FD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S3</w:t>
            </w:r>
          </w:p>
        </w:tc>
      </w:tr>
    </w:tbl>
    <w:p w:rsidR="00841A70" w:rsidRPr="00EA4FDB" w:rsidRDefault="00841A70" w:rsidP="00841A70">
      <w:pPr>
        <w:rPr>
          <w:rFonts w:ascii="Times New Roman" w:hAnsi="Times New Roman"/>
          <w:sz w:val="24"/>
          <w:szCs w:val="24"/>
        </w:rPr>
      </w:pPr>
    </w:p>
    <w:p w:rsidR="006735A9" w:rsidRPr="00EA4FDB" w:rsidRDefault="006735A9" w:rsidP="004A2B3A">
      <w:pPr>
        <w:rPr>
          <w:rFonts w:ascii="Times New Roman" w:hAnsi="Times New Roman"/>
          <w:sz w:val="24"/>
          <w:szCs w:val="24"/>
        </w:rPr>
      </w:pPr>
    </w:p>
    <w:p w:rsidR="004A2B3A" w:rsidRPr="00EA4FDB" w:rsidRDefault="004A2B3A" w:rsidP="004A2B3A">
      <w:pPr>
        <w:rPr>
          <w:rFonts w:ascii="Times New Roman" w:hAnsi="Times New Roman"/>
          <w:sz w:val="24"/>
          <w:szCs w:val="24"/>
        </w:rPr>
      </w:pPr>
    </w:p>
    <w:p w:rsidR="004A2B3A" w:rsidRPr="00EA4FDB" w:rsidRDefault="004A2B3A" w:rsidP="004A2B3A">
      <w:pPr>
        <w:rPr>
          <w:rFonts w:ascii="Times New Roman" w:hAnsi="Times New Roman"/>
          <w:sz w:val="24"/>
          <w:szCs w:val="24"/>
        </w:rPr>
      </w:pPr>
    </w:p>
    <w:p w:rsidR="00952316" w:rsidRPr="00952316" w:rsidRDefault="00952316" w:rsidP="00952316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952316">
        <w:rPr>
          <w:rFonts w:ascii="Times New Roman" w:eastAsia="Times New Roman" w:hAnsi="Times New Roman"/>
          <w:sz w:val="24"/>
          <w:szCs w:val="24"/>
          <w:lang w:eastAsia="cs-CZ"/>
        </w:rPr>
        <w:t xml:space="preserve">Vladimíra Navrátilová </w:t>
      </w:r>
    </w:p>
    <w:p w:rsidR="00952316" w:rsidRPr="00952316" w:rsidRDefault="00952316" w:rsidP="00952316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952316">
        <w:rPr>
          <w:rFonts w:ascii="Times New Roman" w:eastAsia="Times New Roman" w:hAnsi="Times New Roman"/>
          <w:sz w:val="24"/>
          <w:szCs w:val="24"/>
          <w:lang w:eastAsia="cs-CZ"/>
        </w:rPr>
        <w:t xml:space="preserve">tisková mluvčí </w:t>
      </w:r>
    </w:p>
    <w:p w:rsidR="00952316" w:rsidRPr="00952316" w:rsidRDefault="00952316" w:rsidP="00952316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952316">
        <w:rPr>
          <w:rFonts w:ascii="Times New Roman" w:eastAsia="Times New Roman" w:hAnsi="Times New Roman"/>
          <w:sz w:val="24"/>
          <w:szCs w:val="24"/>
          <w:lang w:eastAsia="cs-CZ"/>
        </w:rPr>
        <w:t xml:space="preserve">---------------------------------------------------------------------------------------- </w:t>
      </w:r>
    </w:p>
    <w:p w:rsidR="00952316" w:rsidRPr="00952316" w:rsidRDefault="00952316" w:rsidP="00952316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952316">
        <w:rPr>
          <w:rFonts w:ascii="Times New Roman" w:eastAsia="Times New Roman" w:hAnsi="Times New Roman"/>
          <w:sz w:val="24"/>
          <w:szCs w:val="24"/>
          <w:lang w:eastAsia="cs-CZ"/>
        </w:rPr>
        <w:t>Brněnské komunikace a.s., Renneská třída 787/1a, 639 00 Brno - Štýřice</w:t>
      </w:r>
    </w:p>
    <w:p w:rsidR="00952316" w:rsidRPr="00952316" w:rsidRDefault="00952316" w:rsidP="00952316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952316">
        <w:rPr>
          <w:rFonts w:ascii="Times New Roman" w:eastAsia="Times New Roman" w:hAnsi="Times New Roman"/>
          <w:sz w:val="24"/>
          <w:szCs w:val="24"/>
          <w:lang w:eastAsia="cs-CZ"/>
        </w:rPr>
        <w:t xml:space="preserve">Tel.: +420 543 213 068| Mobil: +420 734 416 440 </w:t>
      </w:r>
    </w:p>
    <w:p w:rsidR="00952316" w:rsidRPr="00952316" w:rsidRDefault="00952316" w:rsidP="00952316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952316">
        <w:rPr>
          <w:rFonts w:ascii="Times New Roman" w:eastAsia="Times New Roman" w:hAnsi="Times New Roman"/>
          <w:sz w:val="24"/>
          <w:szCs w:val="24"/>
          <w:lang w:eastAsia="cs-CZ"/>
        </w:rPr>
        <w:t xml:space="preserve">E-mail: </w:t>
      </w:r>
      <w:hyperlink r:id="rId4" w:history="1">
        <w:r w:rsidRPr="00EA4FDB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cs-CZ"/>
          </w:rPr>
          <w:t>navratilova@bkom.cz</w:t>
        </w:r>
      </w:hyperlink>
      <w:r w:rsidRPr="00952316">
        <w:rPr>
          <w:rFonts w:ascii="Times New Roman" w:eastAsia="Times New Roman" w:hAnsi="Times New Roman"/>
          <w:sz w:val="24"/>
          <w:szCs w:val="24"/>
          <w:lang w:eastAsia="cs-CZ"/>
        </w:rPr>
        <w:t xml:space="preserve"> | Web: </w:t>
      </w:r>
      <w:hyperlink r:id="rId5" w:history="1">
        <w:r w:rsidRPr="00EA4FDB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cs-CZ"/>
          </w:rPr>
          <w:t>www.bkom.cz</w:t>
        </w:r>
      </w:hyperlink>
    </w:p>
    <w:p w:rsidR="007132DA" w:rsidRPr="00EA4FDB" w:rsidRDefault="007132DA">
      <w:pPr>
        <w:rPr>
          <w:rFonts w:ascii="Times New Roman" w:hAnsi="Times New Roman"/>
          <w:sz w:val="24"/>
          <w:szCs w:val="24"/>
        </w:rPr>
      </w:pPr>
    </w:p>
    <w:sectPr w:rsidR="007132DA" w:rsidRPr="00EA4FDB" w:rsidSect="005C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3A"/>
    <w:rsid w:val="000828D2"/>
    <w:rsid w:val="000853AB"/>
    <w:rsid w:val="001765FD"/>
    <w:rsid w:val="002554BD"/>
    <w:rsid w:val="002E28DB"/>
    <w:rsid w:val="00437AC4"/>
    <w:rsid w:val="004A2B3A"/>
    <w:rsid w:val="005D0B05"/>
    <w:rsid w:val="0065646E"/>
    <w:rsid w:val="006735A9"/>
    <w:rsid w:val="007132DA"/>
    <w:rsid w:val="00841A70"/>
    <w:rsid w:val="008470C5"/>
    <w:rsid w:val="008619B7"/>
    <w:rsid w:val="008F62DE"/>
    <w:rsid w:val="00952316"/>
    <w:rsid w:val="009E5265"/>
    <w:rsid w:val="00A33039"/>
    <w:rsid w:val="00A348CA"/>
    <w:rsid w:val="00C034C4"/>
    <w:rsid w:val="00DD7A89"/>
    <w:rsid w:val="00EA4FDB"/>
    <w:rsid w:val="00EB2433"/>
    <w:rsid w:val="00F2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79202-80A6-4074-8A76-3B91E99A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B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7A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A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kom.cz" TargetMode="External"/><Relationship Id="rId4" Type="http://schemas.openxmlformats.org/officeDocument/2006/relationships/hyperlink" Target="mailto:navratilova@bk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Vladimíra</dc:creator>
  <cp:keywords/>
  <dc:description/>
  <cp:lastModifiedBy>Navrátilová Vladimíra</cp:lastModifiedBy>
  <cp:revision>5</cp:revision>
  <cp:lastPrinted>2015-02-20T11:30:00Z</cp:lastPrinted>
  <dcterms:created xsi:type="dcterms:W3CDTF">2015-02-24T08:14:00Z</dcterms:created>
  <dcterms:modified xsi:type="dcterms:W3CDTF">2015-02-24T12:15:00Z</dcterms:modified>
</cp:coreProperties>
</file>